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Layout w:type="fixed"/>
        <w:tblLook w:val="04A0"/>
      </w:tblPr>
      <w:tblGrid>
        <w:gridCol w:w="4500"/>
        <w:gridCol w:w="4500"/>
      </w:tblGrid>
      <w:tr w:rsidR="002022F1" w:rsidRPr="00F811D2" w:rsidTr="006A78CE">
        <w:tc>
          <w:tcPr>
            <w:tcW w:w="4502" w:type="dxa"/>
            <w:hideMark/>
          </w:tcPr>
          <w:p w:rsidR="002022F1" w:rsidRPr="00F811D2" w:rsidRDefault="002022F1" w:rsidP="006A78CE">
            <w:pPr>
              <w:tabs>
                <w:tab w:val="center" w:pos="4153"/>
                <w:tab w:val="right" w:pos="8306"/>
              </w:tabs>
              <w:contextualSpacing/>
              <w:jc w:val="center"/>
              <w:rPr>
                <w:rFonts w:eastAsia="Calibri"/>
                <w:lang w:eastAsia="en-US"/>
              </w:rPr>
            </w:pPr>
            <w:r w:rsidRPr="00F811D2">
              <w:t>МАРИЙ ЭЛ РЕСПУБЛИКЫН</w:t>
            </w:r>
          </w:p>
          <w:p w:rsidR="002022F1" w:rsidRPr="00F811D2" w:rsidRDefault="002022F1" w:rsidP="006A78CE">
            <w:pPr>
              <w:tabs>
                <w:tab w:val="center" w:pos="4153"/>
                <w:tab w:val="right" w:pos="8306"/>
              </w:tabs>
              <w:contextualSpacing/>
              <w:jc w:val="center"/>
            </w:pPr>
            <w:r w:rsidRPr="00F811D2">
              <w:t>ЗВЕНИГОВО</w:t>
            </w:r>
          </w:p>
          <w:p w:rsidR="002022F1" w:rsidRPr="00F811D2" w:rsidRDefault="002022F1" w:rsidP="006A78CE">
            <w:pPr>
              <w:tabs>
                <w:tab w:val="center" w:pos="4153"/>
                <w:tab w:val="right" w:pos="8306"/>
              </w:tabs>
              <w:contextualSpacing/>
              <w:jc w:val="center"/>
            </w:pPr>
            <w:r w:rsidRPr="00F811D2">
              <w:t>МУНИЦИПАЛ РАЙОНЫН</w:t>
            </w:r>
          </w:p>
          <w:p w:rsidR="002022F1" w:rsidRPr="00F811D2" w:rsidRDefault="002022F1" w:rsidP="006A78CE">
            <w:pPr>
              <w:tabs>
                <w:tab w:val="center" w:pos="4153"/>
                <w:tab w:val="right" w:pos="8306"/>
              </w:tabs>
              <w:contextualSpacing/>
              <w:jc w:val="center"/>
            </w:pPr>
            <w:r w:rsidRPr="00F811D2">
              <w:t>ЧАКМАРИЙ ЯЛ</w:t>
            </w:r>
          </w:p>
          <w:p w:rsidR="002022F1" w:rsidRPr="00F811D2" w:rsidRDefault="002022F1" w:rsidP="006A78CE">
            <w:pPr>
              <w:tabs>
                <w:tab w:val="center" w:pos="4153"/>
                <w:tab w:val="right" w:pos="8306"/>
              </w:tabs>
              <w:contextualSpacing/>
              <w:jc w:val="center"/>
            </w:pPr>
            <w:r w:rsidRPr="00F811D2">
              <w:t>АДМИНИСТРАЦИЙЫН</w:t>
            </w:r>
          </w:p>
          <w:p w:rsidR="002022F1" w:rsidRPr="00F811D2" w:rsidRDefault="002022F1" w:rsidP="006A78CE">
            <w:pPr>
              <w:tabs>
                <w:tab w:val="center" w:pos="4153"/>
                <w:tab w:val="right" w:pos="8306"/>
              </w:tabs>
              <w:contextualSpacing/>
              <w:jc w:val="center"/>
              <w:rPr>
                <w:rFonts w:eastAsia="Calibri"/>
                <w:lang w:eastAsia="en-US"/>
              </w:rPr>
            </w:pPr>
            <w:r w:rsidRPr="00F811D2">
              <w:rPr>
                <w:b/>
              </w:rPr>
              <w:t>ПУНЧАЛЖЕ</w:t>
            </w:r>
          </w:p>
        </w:tc>
        <w:tc>
          <w:tcPr>
            <w:tcW w:w="4502" w:type="dxa"/>
            <w:hideMark/>
          </w:tcPr>
          <w:p w:rsidR="002022F1" w:rsidRPr="00F811D2" w:rsidRDefault="002022F1" w:rsidP="006A78CE">
            <w:pPr>
              <w:tabs>
                <w:tab w:val="center" w:pos="4153"/>
                <w:tab w:val="right" w:pos="8306"/>
              </w:tabs>
              <w:contextualSpacing/>
              <w:jc w:val="center"/>
              <w:rPr>
                <w:rFonts w:eastAsia="Calibri"/>
                <w:bCs/>
                <w:lang w:eastAsia="en-US"/>
              </w:rPr>
            </w:pPr>
            <w:r w:rsidRPr="00F811D2">
              <w:rPr>
                <w:bCs/>
              </w:rPr>
              <w:t>КРАСНОЯРСКАЯ СЕЛЬСКАЯ</w:t>
            </w:r>
          </w:p>
          <w:p w:rsidR="002022F1" w:rsidRPr="00F811D2" w:rsidRDefault="002022F1" w:rsidP="006A78CE">
            <w:pPr>
              <w:tabs>
                <w:tab w:val="center" w:pos="4153"/>
                <w:tab w:val="right" w:pos="8306"/>
              </w:tabs>
              <w:contextualSpacing/>
              <w:jc w:val="center"/>
              <w:rPr>
                <w:bCs/>
              </w:rPr>
            </w:pPr>
            <w:r w:rsidRPr="00F811D2">
              <w:rPr>
                <w:bCs/>
              </w:rPr>
              <w:t>АДМИНИСТРАЦИЯ</w:t>
            </w:r>
          </w:p>
          <w:p w:rsidR="002022F1" w:rsidRPr="00F811D2" w:rsidRDefault="002022F1" w:rsidP="006A78CE">
            <w:pPr>
              <w:tabs>
                <w:tab w:val="center" w:pos="4153"/>
                <w:tab w:val="right" w:pos="8306"/>
              </w:tabs>
              <w:contextualSpacing/>
              <w:jc w:val="center"/>
              <w:rPr>
                <w:bCs/>
              </w:rPr>
            </w:pPr>
            <w:r w:rsidRPr="00F811D2">
              <w:rPr>
                <w:bCs/>
              </w:rPr>
              <w:t>ЗВЕНИГОВСКОГО МУНИЦИПАЛЬНОГО РАЙОНА</w:t>
            </w:r>
          </w:p>
          <w:p w:rsidR="002022F1" w:rsidRPr="00F811D2" w:rsidRDefault="002022F1" w:rsidP="006A78CE">
            <w:pPr>
              <w:tabs>
                <w:tab w:val="center" w:pos="4153"/>
                <w:tab w:val="right" w:pos="8306"/>
              </w:tabs>
              <w:contextualSpacing/>
              <w:jc w:val="center"/>
              <w:rPr>
                <w:bCs/>
              </w:rPr>
            </w:pPr>
            <w:r w:rsidRPr="00F811D2">
              <w:rPr>
                <w:bCs/>
              </w:rPr>
              <w:t>РЕСПУБЛИКИ МАРИЙ ЭЛ</w:t>
            </w:r>
          </w:p>
          <w:p w:rsidR="002022F1" w:rsidRPr="00F811D2" w:rsidRDefault="002022F1" w:rsidP="006A78CE">
            <w:pPr>
              <w:tabs>
                <w:tab w:val="center" w:pos="4153"/>
                <w:tab w:val="right" w:pos="8306"/>
              </w:tabs>
              <w:contextualSpacing/>
              <w:jc w:val="center"/>
              <w:rPr>
                <w:rFonts w:eastAsia="Calibri"/>
                <w:b/>
                <w:lang w:eastAsia="en-US"/>
              </w:rPr>
            </w:pPr>
            <w:r w:rsidRPr="00F811D2">
              <w:rPr>
                <w:b/>
              </w:rPr>
              <w:t>ПОСТАНОВЛЕНИЕ</w:t>
            </w:r>
          </w:p>
        </w:tc>
      </w:tr>
    </w:tbl>
    <w:p w:rsidR="002022F1" w:rsidRPr="00F811D2" w:rsidRDefault="002022F1" w:rsidP="002022F1">
      <w:pPr>
        <w:contextualSpacing/>
        <w:rPr>
          <w:rFonts w:eastAsia="Calibri"/>
          <w:vanish/>
          <w:lang w:eastAsia="en-US"/>
        </w:rPr>
      </w:pPr>
    </w:p>
    <w:tbl>
      <w:tblPr>
        <w:tblpPr w:leftFromText="180" w:rightFromText="180" w:bottomFromText="160" w:vertAnchor="text" w:horzAnchor="margin" w:tblpY="67"/>
        <w:tblW w:w="0" w:type="auto"/>
        <w:tblLayout w:type="fixed"/>
        <w:tblLook w:val="04A0"/>
      </w:tblPr>
      <w:tblGrid>
        <w:gridCol w:w="4502"/>
        <w:gridCol w:w="4502"/>
      </w:tblGrid>
      <w:tr w:rsidR="002022F1" w:rsidRPr="00F811D2" w:rsidTr="006A78CE">
        <w:trPr>
          <w:trHeight w:val="1058"/>
        </w:trPr>
        <w:tc>
          <w:tcPr>
            <w:tcW w:w="4502" w:type="dxa"/>
            <w:hideMark/>
          </w:tcPr>
          <w:p w:rsidR="002022F1" w:rsidRPr="00F811D2" w:rsidRDefault="002022F1" w:rsidP="006A78CE">
            <w:pPr>
              <w:tabs>
                <w:tab w:val="center" w:pos="4677"/>
                <w:tab w:val="right" w:pos="9355"/>
              </w:tabs>
              <w:contextualSpacing/>
              <w:jc w:val="center"/>
              <w:rPr>
                <w:rFonts w:eastAsia="Calibri"/>
                <w:b/>
              </w:rPr>
            </w:pPr>
            <w:r w:rsidRPr="00F811D2">
              <w:rPr>
                <w:b/>
              </w:rPr>
              <w:t>425072</w:t>
            </w:r>
          </w:p>
          <w:p w:rsidR="002022F1" w:rsidRPr="00F811D2" w:rsidRDefault="002022F1" w:rsidP="006A78CE">
            <w:pPr>
              <w:tabs>
                <w:tab w:val="center" w:pos="4677"/>
                <w:tab w:val="right" w:pos="9355"/>
              </w:tabs>
              <w:contextualSpacing/>
              <w:jc w:val="center"/>
              <w:rPr>
                <w:b/>
              </w:rPr>
            </w:pPr>
            <w:r w:rsidRPr="00F811D2">
              <w:rPr>
                <w:b/>
              </w:rPr>
              <w:t>Красный Яр села</w:t>
            </w:r>
          </w:p>
          <w:p w:rsidR="002022F1" w:rsidRPr="00F811D2" w:rsidRDefault="002022F1" w:rsidP="006A78CE">
            <w:pPr>
              <w:tabs>
                <w:tab w:val="center" w:pos="4677"/>
                <w:tab w:val="right" w:pos="9355"/>
              </w:tabs>
              <w:contextualSpacing/>
              <w:jc w:val="center"/>
              <w:rPr>
                <w:rFonts w:eastAsia="Calibri"/>
                <w:b/>
              </w:rPr>
            </w:pPr>
            <w:r w:rsidRPr="00F811D2">
              <w:rPr>
                <w:b/>
              </w:rPr>
              <w:t>тел. 6-41-16, 6-42-05</w:t>
            </w:r>
          </w:p>
        </w:tc>
        <w:tc>
          <w:tcPr>
            <w:tcW w:w="4502" w:type="dxa"/>
            <w:hideMark/>
          </w:tcPr>
          <w:p w:rsidR="002022F1" w:rsidRPr="00F811D2" w:rsidRDefault="002022F1" w:rsidP="006A78CE">
            <w:pPr>
              <w:tabs>
                <w:tab w:val="center" w:pos="4677"/>
                <w:tab w:val="right" w:pos="9355"/>
              </w:tabs>
              <w:contextualSpacing/>
              <w:jc w:val="center"/>
              <w:rPr>
                <w:rFonts w:eastAsia="Calibri"/>
                <w:b/>
              </w:rPr>
            </w:pPr>
            <w:r w:rsidRPr="00F811D2">
              <w:rPr>
                <w:b/>
              </w:rPr>
              <w:t>425072</w:t>
            </w:r>
          </w:p>
          <w:p w:rsidR="002022F1" w:rsidRPr="00F811D2" w:rsidRDefault="002022F1" w:rsidP="006A78CE">
            <w:pPr>
              <w:tabs>
                <w:tab w:val="center" w:pos="4677"/>
                <w:tab w:val="right" w:pos="9355"/>
              </w:tabs>
              <w:contextualSpacing/>
              <w:jc w:val="center"/>
              <w:rPr>
                <w:b/>
              </w:rPr>
            </w:pPr>
            <w:r w:rsidRPr="00F811D2">
              <w:rPr>
                <w:b/>
              </w:rPr>
              <w:t>с. Красный Яр</w:t>
            </w:r>
          </w:p>
          <w:p w:rsidR="002022F1" w:rsidRPr="00F811D2" w:rsidRDefault="002022F1" w:rsidP="006A78CE">
            <w:pPr>
              <w:tabs>
                <w:tab w:val="center" w:pos="4677"/>
                <w:tab w:val="right" w:pos="9355"/>
              </w:tabs>
              <w:contextualSpacing/>
              <w:jc w:val="center"/>
              <w:rPr>
                <w:rFonts w:eastAsia="Calibri"/>
                <w:b/>
              </w:rPr>
            </w:pPr>
            <w:r w:rsidRPr="00F811D2">
              <w:rPr>
                <w:b/>
              </w:rPr>
              <w:t>тел. 6-41-16, 6-42-05</w:t>
            </w:r>
          </w:p>
        </w:tc>
      </w:tr>
    </w:tbl>
    <w:p w:rsidR="002022F1" w:rsidRDefault="002022F1" w:rsidP="002022F1">
      <w:pPr>
        <w:jc w:val="center"/>
        <w:rPr>
          <w:sz w:val="28"/>
          <w:szCs w:val="28"/>
        </w:rPr>
      </w:pPr>
    </w:p>
    <w:p w:rsidR="002022F1" w:rsidRDefault="002022F1" w:rsidP="002022F1">
      <w:pPr>
        <w:jc w:val="center"/>
        <w:rPr>
          <w:sz w:val="28"/>
          <w:szCs w:val="28"/>
        </w:rPr>
      </w:pPr>
    </w:p>
    <w:p w:rsidR="002022F1" w:rsidRDefault="002022F1" w:rsidP="002022F1">
      <w:pPr>
        <w:jc w:val="center"/>
        <w:rPr>
          <w:sz w:val="28"/>
          <w:szCs w:val="28"/>
        </w:rPr>
      </w:pPr>
    </w:p>
    <w:p w:rsidR="002022F1" w:rsidRDefault="002022F1" w:rsidP="002022F1">
      <w:pPr>
        <w:jc w:val="center"/>
        <w:rPr>
          <w:sz w:val="28"/>
          <w:szCs w:val="28"/>
        </w:rPr>
      </w:pPr>
    </w:p>
    <w:p w:rsidR="002022F1" w:rsidRDefault="002022F1" w:rsidP="002022F1">
      <w:pPr>
        <w:jc w:val="center"/>
        <w:rPr>
          <w:sz w:val="28"/>
          <w:szCs w:val="28"/>
        </w:rPr>
      </w:pPr>
      <w:r w:rsidRPr="00F811D2">
        <w:rPr>
          <w:sz w:val="28"/>
          <w:szCs w:val="28"/>
        </w:rPr>
        <w:t xml:space="preserve">от </w:t>
      </w:r>
      <w:r w:rsidR="003240BD">
        <w:rPr>
          <w:sz w:val="28"/>
          <w:szCs w:val="28"/>
        </w:rPr>
        <w:t>08</w:t>
      </w:r>
      <w:r>
        <w:rPr>
          <w:sz w:val="28"/>
          <w:szCs w:val="28"/>
        </w:rPr>
        <w:t xml:space="preserve"> </w:t>
      </w:r>
      <w:r w:rsidR="003240BD">
        <w:rPr>
          <w:sz w:val="28"/>
          <w:szCs w:val="28"/>
        </w:rPr>
        <w:t>июл</w:t>
      </w:r>
      <w:r w:rsidR="00BF3F9E">
        <w:rPr>
          <w:sz w:val="28"/>
          <w:szCs w:val="28"/>
        </w:rPr>
        <w:t>я</w:t>
      </w:r>
      <w:r>
        <w:rPr>
          <w:sz w:val="28"/>
          <w:szCs w:val="28"/>
        </w:rPr>
        <w:t xml:space="preserve"> 2022</w:t>
      </w:r>
      <w:r w:rsidRPr="00F811D2">
        <w:rPr>
          <w:sz w:val="28"/>
          <w:szCs w:val="28"/>
        </w:rPr>
        <w:t xml:space="preserve"> года  №</w:t>
      </w:r>
      <w:r>
        <w:rPr>
          <w:sz w:val="28"/>
          <w:szCs w:val="28"/>
        </w:rPr>
        <w:t xml:space="preserve"> </w:t>
      </w:r>
      <w:r w:rsidR="003240BD">
        <w:rPr>
          <w:sz w:val="28"/>
          <w:szCs w:val="28"/>
        </w:rPr>
        <w:t>94</w:t>
      </w:r>
    </w:p>
    <w:p w:rsidR="002022F1" w:rsidRPr="00F811D2" w:rsidRDefault="002022F1" w:rsidP="002022F1">
      <w:pPr>
        <w:jc w:val="center"/>
        <w:rPr>
          <w:sz w:val="28"/>
          <w:szCs w:val="28"/>
        </w:rPr>
      </w:pPr>
    </w:p>
    <w:p w:rsidR="00376748" w:rsidRDefault="00376748" w:rsidP="00376748">
      <w:pPr>
        <w:spacing w:line="317" w:lineRule="exact"/>
        <w:jc w:val="center"/>
        <w:rPr>
          <w:b/>
          <w:bCs/>
          <w:color w:val="000000"/>
          <w:sz w:val="26"/>
          <w:szCs w:val="26"/>
        </w:rPr>
      </w:pPr>
      <w:r>
        <w:rPr>
          <w:b/>
          <w:bCs/>
          <w:color w:val="000000"/>
          <w:sz w:val="26"/>
          <w:szCs w:val="26"/>
        </w:rPr>
        <w:t xml:space="preserve">Об  </w:t>
      </w:r>
      <w:r w:rsidR="003D3F07">
        <w:rPr>
          <w:b/>
          <w:bCs/>
          <w:color w:val="000000"/>
          <w:sz w:val="26"/>
          <w:szCs w:val="26"/>
        </w:rPr>
        <w:t xml:space="preserve">установлении особого противопожарного режима и </w:t>
      </w:r>
      <w:r>
        <w:rPr>
          <w:b/>
          <w:bCs/>
          <w:color w:val="000000"/>
          <w:sz w:val="26"/>
          <w:szCs w:val="26"/>
        </w:rPr>
        <w:t>ограничении пребывания граждан в лесах и въезда в них транспортных сре</w:t>
      </w:r>
      <w:proofErr w:type="gramStart"/>
      <w:r>
        <w:rPr>
          <w:b/>
          <w:bCs/>
          <w:color w:val="000000"/>
          <w:sz w:val="26"/>
          <w:szCs w:val="26"/>
        </w:rPr>
        <w:t>дств в гр</w:t>
      </w:r>
      <w:proofErr w:type="gramEnd"/>
      <w:r>
        <w:rPr>
          <w:b/>
          <w:bCs/>
          <w:color w:val="000000"/>
          <w:sz w:val="26"/>
          <w:szCs w:val="26"/>
        </w:rPr>
        <w:t xml:space="preserve">аницах лесничеств на территории </w:t>
      </w:r>
      <w:r w:rsidR="002022F1">
        <w:rPr>
          <w:b/>
          <w:bCs/>
          <w:color w:val="000000"/>
          <w:sz w:val="26"/>
          <w:szCs w:val="26"/>
        </w:rPr>
        <w:t>Красноярского</w:t>
      </w:r>
      <w:r>
        <w:rPr>
          <w:b/>
          <w:bCs/>
          <w:color w:val="000000"/>
          <w:sz w:val="26"/>
          <w:szCs w:val="26"/>
        </w:rPr>
        <w:t xml:space="preserve"> сельского поселения</w:t>
      </w:r>
    </w:p>
    <w:p w:rsidR="00376748" w:rsidRDefault="00376748" w:rsidP="00376748">
      <w:pPr>
        <w:spacing w:line="317" w:lineRule="exact"/>
        <w:jc w:val="center"/>
        <w:rPr>
          <w:b/>
          <w:bCs/>
          <w:color w:val="000000"/>
          <w:sz w:val="26"/>
          <w:szCs w:val="26"/>
        </w:rPr>
      </w:pPr>
    </w:p>
    <w:p w:rsidR="00376748" w:rsidRDefault="00376748" w:rsidP="00376748">
      <w:pPr>
        <w:spacing w:line="312" w:lineRule="exact"/>
        <w:ind w:left="20" w:right="20" w:firstLine="720"/>
        <w:jc w:val="both"/>
        <w:rPr>
          <w:color w:val="000000"/>
          <w:sz w:val="26"/>
          <w:szCs w:val="26"/>
        </w:rPr>
      </w:pPr>
      <w:proofErr w:type="gramStart"/>
      <w:r>
        <w:rPr>
          <w:color w:val="000000"/>
          <w:sz w:val="26"/>
          <w:szCs w:val="26"/>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w:t>
      </w:r>
      <w:r w:rsidR="00264B07">
        <w:rPr>
          <w:color w:val="000000"/>
          <w:sz w:val="26"/>
          <w:szCs w:val="26"/>
        </w:rPr>
        <w:t xml:space="preserve"> пожаров и гибели на</w:t>
      </w:r>
      <w:proofErr w:type="gramEnd"/>
      <w:r w:rsidR="00264B07">
        <w:rPr>
          <w:color w:val="000000"/>
          <w:sz w:val="26"/>
          <w:szCs w:val="26"/>
        </w:rPr>
        <w:t xml:space="preserve"> них людей</w:t>
      </w:r>
      <w:r>
        <w:rPr>
          <w:color w:val="000000"/>
          <w:sz w:val="26"/>
          <w:szCs w:val="26"/>
        </w:rPr>
        <w:t>, повышения бдительности населения</w:t>
      </w:r>
      <w:r w:rsidR="00264B07">
        <w:rPr>
          <w:color w:val="000000"/>
          <w:sz w:val="26"/>
          <w:szCs w:val="26"/>
        </w:rPr>
        <w:t xml:space="preserve">, руководствуясь 5.1 Положения о Красноярской сельской администрации Звениговского муниципального района Республики Марий Эл, Красноярская сельская администрация </w:t>
      </w:r>
    </w:p>
    <w:p w:rsidR="00264B07" w:rsidRDefault="00264B07" w:rsidP="00264B07">
      <w:pPr>
        <w:spacing w:line="312" w:lineRule="exact"/>
        <w:ind w:left="20" w:right="20" w:firstLine="720"/>
        <w:jc w:val="center"/>
        <w:rPr>
          <w:b/>
          <w:color w:val="000000"/>
          <w:sz w:val="26"/>
          <w:szCs w:val="26"/>
        </w:rPr>
      </w:pPr>
      <w:r>
        <w:rPr>
          <w:b/>
          <w:color w:val="000000"/>
          <w:sz w:val="26"/>
          <w:szCs w:val="26"/>
        </w:rPr>
        <w:t>постановляет:</w:t>
      </w:r>
    </w:p>
    <w:p w:rsidR="00264B07" w:rsidRPr="00264B07" w:rsidRDefault="00264B07" w:rsidP="00264B07">
      <w:pPr>
        <w:spacing w:line="312" w:lineRule="exact"/>
        <w:ind w:left="20" w:right="20" w:firstLine="720"/>
        <w:jc w:val="center"/>
        <w:rPr>
          <w:b/>
          <w:color w:val="000000"/>
          <w:sz w:val="26"/>
          <w:szCs w:val="26"/>
        </w:rPr>
      </w:pPr>
    </w:p>
    <w:p w:rsidR="003941F7" w:rsidRPr="00D6693D" w:rsidRDefault="00376748" w:rsidP="00376748">
      <w:pPr>
        <w:tabs>
          <w:tab w:val="left" w:pos="1023"/>
        </w:tabs>
        <w:spacing w:line="312" w:lineRule="exact"/>
        <w:ind w:right="20" w:firstLine="851"/>
        <w:jc w:val="both"/>
        <w:rPr>
          <w:color w:val="000000"/>
          <w:sz w:val="26"/>
          <w:szCs w:val="26"/>
        </w:rPr>
      </w:pPr>
      <w:r>
        <w:rPr>
          <w:color w:val="000000"/>
          <w:sz w:val="26"/>
          <w:szCs w:val="26"/>
        </w:rPr>
        <w:t xml:space="preserve">1. </w:t>
      </w:r>
      <w:r w:rsidR="00264B07">
        <w:rPr>
          <w:color w:val="000000"/>
          <w:sz w:val="26"/>
          <w:szCs w:val="26"/>
        </w:rPr>
        <w:t>С</w:t>
      </w:r>
      <w:r>
        <w:rPr>
          <w:color w:val="000000"/>
          <w:sz w:val="26"/>
          <w:szCs w:val="26"/>
        </w:rPr>
        <w:t xml:space="preserve"> </w:t>
      </w:r>
      <w:r w:rsidR="003240BD">
        <w:rPr>
          <w:b/>
          <w:color w:val="000000"/>
          <w:sz w:val="26"/>
          <w:szCs w:val="26"/>
        </w:rPr>
        <w:t>11</w:t>
      </w:r>
      <w:r w:rsidR="00264B07">
        <w:rPr>
          <w:b/>
          <w:color w:val="000000"/>
          <w:sz w:val="26"/>
          <w:szCs w:val="26"/>
        </w:rPr>
        <w:t xml:space="preserve"> июл</w:t>
      </w:r>
      <w:r w:rsidR="00BF3F9E">
        <w:rPr>
          <w:b/>
          <w:color w:val="000000"/>
          <w:sz w:val="26"/>
          <w:szCs w:val="26"/>
        </w:rPr>
        <w:t>я</w:t>
      </w:r>
      <w:r>
        <w:rPr>
          <w:b/>
          <w:color w:val="000000"/>
          <w:sz w:val="26"/>
          <w:szCs w:val="26"/>
        </w:rPr>
        <w:t xml:space="preserve"> по </w:t>
      </w:r>
      <w:r w:rsidR="003240BD">
        <w:rPr>
          <w:b/>
          <w:color w:val="000000"/>
          <w:sz w:val="26"/>
          <w:szCs w:val="26"/>
        </w:rPr>
        <w:t>17</w:t>
      </w:r>
      <w:r w:rsidR="00264B07">
        <w:rPr>
          <w:b/>
          <w:color w:val="000000"/>
          <w:sz w:val="26"/>
          <w:szCs w:val="26"/>
        </w:rPr>
        <w:t xml:space="preserve"> июл</w:t>
      </w:r>
      <w:r w:rsidR="00BF3F9E">
        <w:rPr>
          <w:b/>
          <w:color w:val="000000"/>
          <w:sz w:val="26"/>
          <w:szCs w:val="26"/>
        </w:rPr>
        <w:t>я</w:t>
      </w:r>
      <w:r>
        <w:rPr>
          <w:b/>
          <w:color w:val="000000"/>
          <w:sz w:val="26"/>
          <w:szCs w:val="26"/>
        </w:rPr>
        <w:t xml:space="preserve"> 202</w:t>
      </w:r>
      <w:r w:rsidR="003941F7">
        <w:rPr>
          <w:b/>
          <w:color w:val="000000"/>
          <w:sz w:val="26"/>
          <w:szCs w:val="26"/>
        </w:rPr>
        <w:t>2</w:t>
      </w:r>
      <w:r>
        <w:rPr>
          <w:b/>
          <w:color w:val="000000"/>
          <w:sz w:val="26"/>
          <w:szCs w:val="26"/>
        </w:rPr>
        <w:t xml:space="preserve"> г. </w:t>
      </w:r>
      <w:r w:rsidRPr="00D6693D">
        <w:rPr>
          <w:color w:val="000000"/>
          <w:sz w:val="26"/>
          <w:szCs w:val="26"/>
        </w:rPr>
        <w:t xml:space="preserve">установить на территории </w:t>
      </w:r>
      <w:r w:rsidR="002022F1">
        <w:rPr>
          <w:color w:val="000000"/>
          <w:sz w:val="26"/>
          <w:szCs w:val="26"/>
        </w:rPr>
        <w:t xml:space="preserve">Красноярского </w:t>
      </w:r>
      <w:r w:rsidRPr="00D6693D">
        <w:rPr>
          <w:color w:val="000000"/>
          <w:sz w:val="26"/>
          <w:szCs w:val="26"/>
        </w:rPr>
        <w:t xml:space="preserve">сельского поселения Звениговского муниципального района </w:t>
      </w:r>
      <w:r w:rsidRPr="00394A93">
        <w:rPr>
          <w:b/>
          <w:color w:val="000000"/>
          <w:sz w:val="26"/>
          <w:szCs w:val="26"/>
        </w:rPr>
        <w:t>особый противопожарный режим</w:t>
      </w:r>
      <w:r w:rsidR="003941F7" w:rsidRPr="00D6693D">
        <w:rPr>
          <w:color w:val="000000"/>
          <w:sz w:val="26"/>
          <w:szCs w:val="26"/>
        </w:rPr>
        <w:t>.</w:t>
      </w:r>
      <w:r w:rsidRPr="00D6693D">
        <w:rPr>
          <w:color w:val="000000"/>
          <w:sz w:val="26"/>
          <w:szCs w:val="26"/>
        </w:rPr>
        <w:t xml:space="preserve"> </w:t>
      </w:r>
    </w:p>
    <w:p w:rsidR="00376748" w:rsidRPr="00394A93" w:rsidRDefault="003941F7" w:rsidP="00376748">
      <w:pPr>
        <w:tabs>
          <w:tab w:val="left" w:pos="1023"/>
        </w:tabs>
        <w:spacing w:line="312" w:lineRule="exact"/>
        <w:ind w:right="20" w:firstLine="851"/>
        <w:jc w:val="both"/>
        <w:rPr>
          <w:color w:val="000000"/>
          <w:sz w:val="26"/>
          <w:szCs w:val="26"/>
        </w:rPr>
      </w:pPr>
      <w:r>
        <w:rPr>
          <w:color w:val="000000"/>
          <w:sz w:val="26"/>
          <w:szCs w:val="26"/>
        </w:rPr>
        <w:t>2. О</w:t>
      </w:r>
      <w:r>
        <w:rPr>
          <w:b/>
          <w:color w:val="000000"/>
          <w:sz w:val="26"/>
          <w:szCs w:val="26"/>
        </w:rPr>
        <w:t xml:space="preserve">граничить </w:t>
      </w:r>
      <w:r w:rsidR="003240BD">
        <w:rPr>
          <w:b/>
          <w:color w:val="000000"/>
          <w:sz w:val="26"/>
          <w:szCs w:val="26"/>
        </w:rPr>
        <w:t>11</w:t>
      </w:r>
      <w:r w:rsidR="00264B07">
        <w:rPr>
          <w:b/>
          <w:color w:val="000000"/>
          <w:sz w:val="26"/>
          <w:szCs w:val="26"/>
        </w:rPr>
        <w:t xml:space="preserve"> июл</w:t>
      </w:r>
      <w:r w:rsidR="00BF3F9E">
        <w:rPr>
          <w:b/>
          <w:color w:val="000000"/>
          <w:sz w:val="26"/>
          <w:szCs w:val="26"/>
        </w:rPr>
        <w:t xml:space="preserve">я по </w:t>
      </w:r>
      <w:r w:rsidR="00264B07">
        <w:rPr>
          <w:b/>
          <w:color w:val="000000"/>
          <w:sz w:val="26"/>
          <w:szCs w:val="26"/>
        </w:rPr>
        <w:t>1</w:t>
      </w:r>
      <w:r w:rsidR="003240BD">
        <w:rPr>
          <w:b/>
          <w:color w:val="000000"/>
          <w:sz w:val="26"/>
          <w:szCs w:val="26"/>
        </w:rPr>
        <w:t>7</w:t>
      </w:r>
      <w:r w:rsidR="00264B07">
        <w:rPr>
          <w:b/>
          <w:color w:val="000000"/>
          <w:sz w:val="26"/>
          <w:szCs w:val="26"/>
        </w:rPr>
        <w:t xml:space="preserve"> июл</w:t>
      </w:r>
      <w:r w:rsidR="00BF3F9E">
        <w:rPr>
          <w:b/>
          <w:color w:val="000000"/>
          <w:sz w:val="26"/>
          <w:szCs w:val="26"/>
        </w:rPr>
        <w:t xml:space="preserve">я </w:t>
      </w:r>
      <w:r>
        <w:rPr>
          <w:b/>
          <w:color w:val="000000"/>
          <w:sz w:val="26"/>
          <w:szCs w:val="26"/>
        </w:rPr>
        <w:t xml:space="preserve">2022 г.  </w:t>
      </w:r>
      <w:r w:rsidRPr="00394A93">
        <w:rPr>
          <w:color w:val="000000"/>
          <w:sz w:val="26"/>
          <w:szCs w:val="26"/>
        </w:rPr>
        <w:t>пребывание граждан в лесах и въезд в них транспортных сре</w:t>
      </w:r>
      <w:proofErr w:type="gramStart"/>
      <w:r w:rsidRPr="00394A93">
        <w:rPr>
          <w:color w:val="000000"/>
          <w:sz w:val="26"/>
          <w:szCs w:val="26"/>
        </w:rPr>
        <w:t>дств в гр</w:t>
      </w:r>
      <w:proofErr w:type="gramEnd"/>
      <w:r w:rsidRPr="00394A93">
        <w:rPr>
          <w:color w:val="000000"/>
          <w:sz w:val="26"/>
          <w:szCs w:val="26"/>
        </w:rPr>
        <w:t xml:space="preserve">аницах </w:t>
      </w:r>
      <w:proofErr w:type="spellStart"/>
      <w:r w:rsidR="002022F1">
        <w:rPr>
          <w:color w:val="000000"/>
          <w:sz w:val="26"/>
          <w:szCs w:val="26"/>
        </w:rPr>
        <w:t>Нуктужского</w:t>
      </w:r>
      <w:proofErr w:type="spellEnd"/>
      <w:r w:rsidR="002022F1">
        <w:rPr>
          <w:color w:val="000000"/>
          <w:sz w:val="26"/>
          <w:szCs w:val="26"/>
        </w:rPr>
        <w:t xml:space="preserve"> лесного участка</w:t>
      </w:r>
      <w:r w:rsidRPr="00394A93">
        <w:rPr>
          <w:color w:val="000000"/>
          <w:sz w:val="26"/>
          <w:szCs w:val="26"/>
        </w:rPr>
        <w:t xml:space="preserve"> и </w:t>
      </w:r>
      <w:r w:rsidR="002022F1">
        <w:rPr>
          <w:color w:val="000000"/>
          <w:sz w:val="26"/>
          <w:szCs w:val="26"/>
        </w:rPr>
        <w:t>Волжского лесного участка.</w:t>
      </w:r>
      <w:r w:rsidRPr="00394A93">
        <w:rPr>
          <w:color w:val="000000"/>
          <w:sz w:val="26"/>
          <w:szCs w:val="26"/>
        </w:rPr>
        <w:t xml:space="preserve"> </w:t>
      </w:r>
    </w:p>
    <w:p w:rsidR="00376748" w:rsidRDefault="003941F7" w:rsidP="00376748">
      <w:pPr>
        <w:tabs>
          <w:tab w:val="left" w:pos="1018"/>
        </w:tabs>
        <w:spacing w:line="312" w:lineRule="exact"/>
        <w:ind w:right="20" w:firstLine="851"/>
        <w:jc w:val="both"/>
        <w:rPr>
          <w:color w:val="000000"/>
          <w:sz w:val="26"/>
          <w:szCs w:val="26"/>
        </w:rPr>
      </w:pPr>
      <w:r>
        <w:rPr>
          <w:color w:val="000000"/>
          <w:sz w:val="26"/>
          <w:szCs w:val="26"/>
        </w:rPr>
        <w:t>3</w:t>
      </w:r>
      <w:r w:rsidR="00376748">
        <w:rPr>
          <w:color w:val="000000"/>
          <w:sz w:val="26"/>
          <w:szCs w:val="26"/>
        </w:rPr>
        <w:t xml:space="preserve">. На период введения ограничения </w:t>
      </w:r>
      <w:r w:rsidR="00376748" w:rsidRPr="00394A93">
        <w:rPr>
          <w:b/>
          <w:color w:val="000000"/>
          <w:sz w:val="26"/>
          <w:szCs w:val="26"/>
        </w:rPr>
        <w:t>граждане вправе</w:t>
      </w:r>
      <w:r w:rsidR="00376748">
        <w:rPr>
          <w:color w:val="000000"/>
          <w:sz w:val="26"/>
          <w:szCs w:val="26"/>
        </w:rPr>
        <w:t>:</w:t>
      </w:r>
    </w:p>
    <w:p w:rsidR="00376748" w:rsidRDefault="00376748" w:rsidP="00376748">
      <w:pPr>
        <w:spacing w:line="312" w:lineRule="exact"/>
        <w:ind w:left="20" w:firstLine="720"/>
        <w:jc w:val="both"/>
        <w:rPr>
          <w:color w:val="000000"/>
          <w:sz w:val="26"/>
          <w:szCs w:val="26"/>
        </w:rPr>
      </w:pPr>
      <w:r>
        <w:rPr>
          <w:color w:val="000000"/>
          <w:sz w:val="26"/>
          <w:szCs w:val="26"/>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по автомобильным дорогам общего пользования;</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в оздоровительные учреждения, организации отдыха детей и их оздоровления, здравницы, на базы отдыха и турбазы;</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на территории садоводческих, огороднических и дачных некоммерческих объединений граждан.</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 4.На период установления особого противопожарного режима и введения ограничений граждан:</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а) </w:t>
      </w:r>
      <w:r>
        <w:rPr>
          <w:b/>
          <w:color w:val="000000"/>
          <w:sz w:val="26"/>
          <w:szCs w:val="26"/>
        </w:rPr>
        <w:t>ЗАПРЕЩАЕТСЯ</w:t>
      </w:r>
      <w:r>
        <w:rPr>
          <w:color w:val="000000"/>
          <w:sz w:val="26"/>
          <w:szCs w:val="26"/>
        </w:rPr>
        <w:t>:</w:t>
      </w:r>
    </w:p>
    <w:p w:rsidR="003941F7" w:rsidRPr="001E31F4" w:rsidRDefault="003941F7" w:rsidP="00176F14">
      <w:pPr>
        <w:tabs>
          <w:tab w:val="left" w:pos="1023"/>
        </w:tabs>
        <w:spacing w:line="312" w:lineRule="exact"/>
        <w:ind w:right="20" w:firstLine="851"/>
        <w:jc w:val="both"/>
        <w:rPr>
          <w:color w:val="000000"/>
          <w:sz w:val="26"/>
          <w:szCs w:val="26"/>
        </w:rPr>
      </w:pPr>
      <w:r>
        <w:rPr>
          <w:color w:val="000000"/>
          <w:sz w:val="26"/>
          <w:szCs w:val="26"/>
        </w:rPr>
        <w:t>въезд транспортных сре</w:t>
      </w:r>
      <w:proofErr w:type="gramStart"/>
      <w:r>
        <w:rPr>
          <w:color w:val="000000"/>
          <w:sz w:val="26"/>
          <w:szCs w:val="26"/>
        </w:rPr>
        <w:t>дств в гр</w:t>
      </w:r>
      <w:proofErr w:type="gramEnd"/>
      <w:r>
        <w:rPr>
          <w:color w:val="000000"/>
          <w:sz w:val="26"/>
          <w:szCs w:val="26"/>
        </w:rPr>
        <w:t xml:space="preserve">аницы </w:t>
      </w:r>
      <w:proofErr w:type="spellStart"/>
      <w:r w:rsidR="00176F14">
        <w:rPr>
          <w:color w:val="000000"/>
          <w:sz w:val="26"/>
          <w:szCs w:val="26"/>
        </w:rPr>
        <w:t>Нуктужского</w:t>
      </w:r>
      <w:proofErr w:type="spellEnd"/>
      <w:r w:rsidR="00176F14">
        <w:rPr>
          <w:color w:val="000000"/>
          <w:sz w:val="26"/>
          <w:szCs w:val="26"/>
        </w:rPr>
        <w:t xml:space="preserve"> лесного участка</w:t>
      </w:r>
      <w:r w:rsidR="00176F14" w:rsidRPr="00394A93">
        <w:rPr>
          <w:color w:val="000000"/>
          <w:sz w:val="26"/>
          <w:szCs w:val="26"/>
        </w:rPr>
        <w:t xml:space="preserve"> и </w:t>
      </w:r>
      <w:r w:rsidR="00176F14">
        <w:rPr>
          <w:color w:val="000000"/>
          <w:sz w:val="26"/>
          <w:szCs w:val="26"/>
        </w:rPr>
        <w:t>Волжского лесного участка</w:t>
      </w:r>
      <w:r w:rsidR="001E31F4" w:rsidRPr="001E31F4">
        <w:rPr>
          <w:color w:val="000000"/>
          <w:sz w:val="26"/>
          <w:szCs w:val="26"/>
        </w:rPr>
        <w:t>, за исключением случаев, указанных в абзаце втором пункта 4 настоящего распоряжения.</w:t>
      </w:r>
    </w:p>
    <w:p w:rsidR="00376748" w:rsidRDefault="00376748" w:rsidP="00021B62">
      <w:pPr>
        <w:spacing w:line="312" w:lineRule="exact"/>
        <w:ind w:left="20" w:right="20" w:firstLine="720"/>
        <w:jc w:val="both"/>
        <w:rPr>
          <w:color w:val="000000"/>
          <w:sz w:val="26"/>
          <w:szCs w:val="26"/>
        </w:rPr>
      </w:pPr>
      <w:r>
        <w:rPr>
          <w:color w:val="000000"/>
          <w:sz w:val="26"/>
          <w:szCs w:val="26"/>
        </w:rPr>
        <w:lastRenderedPageBreak/>
        <w:t>разведение костров, сжигание мусора, горючих веществ и материалов, проведение сельскохозяйственных палов, выжигание сухой растительност</w:t>
      </w:r>
      <w:r w:rsidR="001E31F4">
        <w:rPr>
          <w:color w:val="000000"/>
          <w:sz w:val="26"/>
          <w:szCs w:val="26"/>
        </w:rPr>
        <w:t xml:space="preserve">и, а также проведение пожароопасных работ </w:t>
      </w:r>
      <w:r>
        <w:rPr>
          <w:color w:val="000000"/>
          <w:sz w:val="26"/>
          <w:szCs w:val="26"/>
        </w:rPr>
        <w:t xml:space="preserve"> на </w:t>
      </w:r>
      <w:r w:rsidR="001E31F4">
        <w:rPr>
          <w:color w:val="000000"/>
          <w:sz w:val="26"/>
          <w:szCs w:val="26"/>
        </w:rPr>
        <w:t xml:space="preserve">землях  </w:t>
      </w:r>
      <w:r>
        <w:rPr>
          <w:color w:val="000000"/>
          <w:sz w:val="26"/>
          <w:szCs w:val="26"/>
        </w:rPr>
        <w:t>всех категори</w:t>
      </w:r>
      <w:r w:rsidR="001E31F4">
        <w:rPr>
          <w:color w:val="000000"/>
          <w:sz w:val="26"/>
          <w:szCs w:val="26"/>
        </w:rPr>
        <w:t xml:space="preserve">й в границах </w:t>
      </w:r>
      <w:r w:rsidR="009927B2">
        <w:rPr>
          <w:color w:val="000000"/>
          <w:sz w:val="26"/>
          <w:szCs w:val="26"/>
        </w:rPr>
        <w:t>Красноярского</w:t>
      </w:r>
      <w:r w:rsidR="001E31F4">
        <w:rPr>
          <w:color w:val="000000"/>
          <w:sz w:val="26"/>
          <w:szCs w:val="26"/>
        </w:rPr>
        <w:t xml:space="preserve"> сельского поселения</w:t>
      </w:r>
      <w:r>
        <w:rPr>
          <w:color w:val="000000"/>
          <w:sz w:val="26"/>
          <w:szCs w:val="26"/>
        </w:rPr>
        <w:t>;</w:t>
      </w:r>
    </w:p>
    <w:p w:rsidR="0077085A" w:rsidRDefault="00376748" w:rsidP="00376748">
      <w:pPr>
        <w:spacing w:line="312" w:lineRule="exact"/>
        <w:ind w:left="20" w:right="20" w:firstLine="720"/>
        <w:jc w:val="both"/>
        <w:rPr>
          <w:color w:val="000000"/>
          <w:sz w:val="26"/>
          <w:szCs w:val="26"/>
        </w:rPr>
      </w:pPr>
      <w:r>
        <w:rPr>
          <w:color w:val="000000"/>
          <w:sz w:val="26"/>
          <w:szCs w:val="26"/>
        </w:rPr>
        <w:t xml:space="preserve">приготовление пищи на открытом огне, углях (кострах, мангалах), за исключением приготовления пищи на стационарных газовых приборах, а так же применение пиротехнических изделий на </w:t>
      </w:r>
      <w:r w:rsidR="001E31F4">
        <w:rPr>
          <w:color w:val="000000"/>
          <w:sz w:val="26"/>
          <w:szCs w:val="26"/>
        </w:rPr>
        <w:t xml:space="preserve">территориях населенных пунктов, подверженных </w:t>
      </w:r>
      <w:r w:rsidR="0077085A">
        <w:rPr>
          <w:color w:val="000000"/>
          <w:sz w:val="26"/>
          <w:szCs w:val="26"/>
        </w:rPr>
        <w:t xml:space="preserve">    </w:t>
      </w:r>
      <w:r w:rsidR="001E31F4">
        <w:rPr>
          <w:color w:val="000000"/>
          <w:sz w:val="26"/>
          <w:szCs w:val="26"/>
        </w:rPr>
        <w:t xml:space="preserve">угрозе </w:t>
      </w:r>
      <w:r w:rsidR="0077085A">
        <w:rPr>
          <w:color w:val="000000"/>
          <w:sz w:val="26"/>
          <w:szCs w:val="26"/>
        </w:rPr>
        <w:t xml:space="preserve">     </w:t>
      </w:r>
      <w:r w:rsidR="001E31F4">
        <w:rPr>
          <w:color w:val="000000"/>
          <w:sz w:val="26"/>
          <w:szCs w:val="26"/>
        </w:rPr>
        <w:t xml:space="preserve">лесных </w:t>
      </w:r>
      <w:r w:rsidR="0077085A">
        <w:rPr>
          <w:color w:val="000000"/>
          <w:sz w:val="26"/>
          <w:szCs w:val="26"/>
        </w:rPr>
        <w:t xml:space="preserve">    </w:t>
      </w:r>
      <w:r w:rsidR="001E31F4">
        <w:rPr>
          <w:color w:val="000000"/>
          <w:sz w:val="26"/>
          <w:szCs w:val="26"/>
        </w:rPr>
        <w:t>пожаров,</w:t>
      </w:r>
      <w:r w:rsidR="0077085A">
        <w:rPr>
          <w:color w:val="000000"/>
          <w:sz w:val="26"/>
          <w:szCs w:val="26"/>
        </w:rPr>
        <w:t xml:space="preserve">     </w:t>
      </w:r>
      <w:r w:rsidR="001E31F4">
        <w:rPr>
          <w:color w:val="000000"/>
          <w:sz w:val="26"/>
          <w:szCs w:val="26"/>
        </w:rPr>
        <w:t>садоводческих</w:t>
      </w:r>
      <w:r w:rsidR="0077085A">
        <w:rPr>
          <w:color w:val="000000"/>
          <w:sz w:val="26"/>
          <w:szCs w:val="26"/>
        </w:rPr>
        <w:t xml:space="preserve">   </w:t>
      </w:r>
      <w:r w:rsidR="001E31F4">
        <w:rPr>
          <w:color w:val="000000"/>
          <w:sz w:val="26"/>
          <w:szCs w:val="26"/>
        </w:rPr>
        <w:t xml:space="preserve"> и </w:t>
      </w:r>
      <w:r w:rsidR="0077085A">
        <w:rPr>
          <w:color w:val="000000"/>
          <w:sz w:val="26"/>
          <w:szCs w:val="26"/>
        </w:rPr>
        <w:t xml:space="preserve">    </w:t>
      </w:r>
      <w:r w:rsidR="001E31F4">
        <w:rPr>
          <w:color w:val="000000"/>
          <w:sz w:val="26"/>
          <w:szCs w:val="26"/>
        </w:rPr>
        <w:t xml:space="preserve">огороднических </w:t>
      </w:r>
    </w:p>
    <w:p w:rsidR="0077085A" w:rsidRDefault="001E31F4" w:rsidP="0077085A">
      <w:pPr>
        <w:spacing w:line="312" w:lineRule="exact"/>
        <w:ind w:left="20" w:right="20"/>
        <w:jc w:val="both"/>
        <w:rPr>
          <w:color w:val="000000"/>
          <w:sz w:val="26"/>
          <w:szCs w:val="26"/>
        </w:rPr>
      </w:pPr>
      <w:r>
        <w:rPr>
          <w:color w:val="000000"/>
          <w:sz w:val="26"/>
          <w:szCs w:val="26"/>
        </w:rPr>
        <w:t xml:space="preserve">товариществ, </w:t>
      </w:r>
      <w:r w:rsidR="00A77339">
        <w:rPr>
          <w:color w:val="000000"/>
          <w:sz w:val="26"/>
          <w:szCs w:val="26"/>
        </w:rPr>
        <w:t xml:space="preserve">организаций отдыха детей и их оздоровления, оздоровительных организаций, </w:t>
      </w:r>
      <w:r w:rsidR="0077085A">
        <w:rPr>
          <w:color w:val="000000"/>
          <w:sz w:val="26"/>
          <w:szCs w:val="26"/>
        </w:rPr>
        <w:t xml:space="preserve">  </w:t>
      </w:r>
      <w:r w:rsidR="00A77339">
        <w:rPr>
          <w:color w:val="000000"/>
          <w:sz w:val="26"/>
          <w:szCs w:val="26"/>
        </w:rPr>
        <w:t xml:space="preserve">организаций, </w:t>
      </w:r>
      <w:r w:rsidR="0077085A">
        <w:rPr>
          <w:color w:val="000000"/>
          <w:sz w:val="26"/>
          <w:szCs w:val="26"/>
        </w:rPr>
        <w:t xml:space="preserve"> </w:t>
      </w:r>
      <w:r w:rsidR="00A77339">
        <w:rPr>
          <w:color w:val="000000"/>
          <w:sz w:val="26"/>
          <w:szCs w:val="26"/>
        </w:rPr>
        <w:t xml:space="preserve">имеющих </w:t>
      </w:r>
      <w:r w:rsidR="0077085A">
        <w:rPr>
          <w:color w:val="000000"/>
          <w:sz w:val="26"/>
          <w:szCs w:val="26"/>
        </w:rPr>
        <w:t xml:space="preserve"> </w:t>
      </w:r>
      <w:r w:rsidR="00A77339">
        <w:rPr>
          <w:color w:val="000000"/>
          <w:sz w:val="26"/>
          <w:szCs w:val="26"/>
        </w:rPr>
        <w:t>производственные</w:t>
      </w:r>
      <w:r w:rsidR="0077085A">
        <w:rPr>
          <w:color w:val="000000"/>
          <w:sz w:val="26"/>
          <w:szCs w:val="26"/>
        </w:rPr>
        <w:t xml:space="preserve">  </w:t>
      </w:r>
      <w:r w:rsidR="00A77339">
        <w:rPr>
          <w:color w:val="000000"/>
          <w:sz w:val="26"/>
          <w:szCs w:val="26"/>
        </w:rPr>
        <w:t xml:space="preserve"> объекты, </w:t>
      </w:r>
      <w:r w:rsidR="0077085A">
        <w:rPr>
          <w:color w:val="000000"/>
          <w:sz w:val="26"/>
          <w:szCs w:val="26"/>
        </w:rPr>
        <w:t xml:space="preserve"> </w:t>
      </w:r>
      <w:r w:rsidR="00A77339">
        <w:rPr>
          <w:color w:val="000000"/>
          <w:sz w:val="26"/>
          <w:szCs w:val="26"/>
        </w:rPr>
        <w:t xml:space="preserve">расположенные </w:t>
      </w:r>
    </w:p>
    <w:p w:rsidR="00376748" w:rsidRDefault="00A77339" w:rsidP="0077085A">
      <w:pPr>
        <w:spacing w:line="312" w:lineRule="exact"/>
        <w:ind w:left="20" w:right="20"/>
        <w:jc w:val="both"/>
        <w:rPr>
          <w:color w:val="000000"/>
          <w:sz w:val="26"/>
          <w:szCs w:val="26"/>
        </w:rPr>
      </w:pPr>
      <w:r>
        <w:rPr>
          <w:color w:val="000000"/>
          <w:sz w:val="26"/>
          <w:szCs w:val="26"/>
        </w:rPr>
        <w:t xml:space="preserve">на </w:t>
      </w:r>
      <w:proofErr w:type="gramStart"/>
      <w:r>
        <w:rPr>
          <w:color w:val="000000"/>
          <w:sz w:val="26"/>
          <w:szCs w:val="26"/>
        </w:rPr>
        <w:t>территориях</w:t>
      </w:r>
      <w:proofErr w:type="gramEnd"/>
      <w:r>
        <w:rPr>
          <w:color w:val="000000"/>
          <w:sz w:val="26"/>
          <w:szCs w:val="26"/>
        </w:rPr>
        <w:t xml:space="preserve"> граничащих с лесными участками, а также в лесах, лесопарковых зонах, на торфяных участках и открытых территориях, граничащих с лесными массивами</w:t>
      </w:r>
      <w:r w:rsidR="00376748">
        <w:rPr>
          <w:color w:val="000000"/>
          <w:sz w:val="26"/>
          <w:szCs w:val="26"/>
        </w:rPr>
        <w:t>;</w:t>
      </w:r>
    </w:p>
    <w:p w:rsidR="00A77339" w:rsidRDefault="00376748" w:rsidP="00376748">
      <w:pPr>
        <w:spacing w:line="312" w:lineRule="exact"/>
        <w:ind w:left="20" w:right="20" w:firstLine="720"/>
        <w:jc w:val="both"/>
        <w:rPr>
          <w:color w:val="000000"/>
          <w:sz w:val="26"/>
          <w:szCs w:val="26"/>
        </w:rPr>
      </w:pPr>
      <w:r>
        <w:rPr>
          <w:color w:val="000000"/>
          <w:sz w:val="26"/>
          <w:szCs w:val="26"/>
        </w:rPr>
        <w:t>б) обеспечить</w:t>
      </w:r>
      <w:r w:rsidR="00A77339">
        <w:rPr>
          <w:color w:val="000000"/>
          <w:sz w:val="26"/>
          <w:szCs w:val="26"/>
        </w:rPr>
        <w:t>:</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 </w:t>
      </w:r>
      <w:r w:rsidR="00A77339">
        <w:rPr>
          <w:color w:val="000000"/>
          <w:sz w:val="26"/>
          <w:szCs w:val="26"/>
        </w:rPr>
        <w:t xml:space="preserve">своевременную очистку принадлежащих им земельных участков и </w:t>
      </w:r>
      <w:proofErr w:type="spellStart"/>
      <w:r w:rsidR="00A77339">
        <w:rPr>
          <w:color w:val="000000"/>
          <w:sz w:val="26"/>
          <w:szCs w:val="26"/>
        </w:rPr>
        <w:t>придворовых</w:t>
      </w:r>
      <w:proofErr w:type="spellEnd"/>
      <w:r w:rsidR="00A77339">
        <w:rPr>
          <w:color w:val="000000"/>
          <w:sz w:val="26"/>
          <w:szCs w:val="26"/>
        </w:rPr>
        <w:t xml:space="preserve"> </w:t>
      </w:r>
      <w:r>
        <w:rPr>
          <w:color w:val="000000"/>
          <w:sz w:val="26"/>
          <w:szCs w:val="26"/>
        </w:rPr>
        <w:t xml:space="preserve"> территорий от </w:t>
      </w:r>
      <w:r w:rsidR="00A77339">
        <w:rPr>
          <w:color w:val="000000"/>
          <w:sz w:val="26"/>
          <w:szCs w:val="26"/>
        </w:rPr>
        <w:t>сухой травянистой растительности</w:t>
      </w:r>
      <w:r w:rsidR="008B0E8F" w:rsidRPr="008B0E8F">
        <w:rPr>
          <w:color w:val="000000"/>
          <w:sz w:val="26"/>
          <w:szCs w:val="26"/>
        </w:rPr>
        <w:t xml:space="preserve"> </w:t>
      </w:r>
      <w:r w:rsidR="008B0E8F">
        <w:rPr>
          <w:color w:val="000000"/>
          <w:sz w:val="26"/>
          <w:szCs w:val="26"/>
        </w:rPr>
        <w:t>опавших листьев</w:t>
      </w:r>
      <w:r w:rsidR="00A77339">
        <w:rPr>
          <w:color w:val="000000"/>
          <w:sz w:val="26"/>
          <w:szCs w:val="26"/>
        </w:rPr>
        <w:t xml:space="preserve">, </w:t>
      </w:r>
      <w:r w:rsidR="008B0E8F">
        <w:rPr>
          <w:color w:val="000000"/>
          <w:sz w:val="26"/>
          <w:szCs w:val="26"/>
        </w:rPr>
        <w:t xml:space="preserve">горючих отходов и </w:t>
      </w:r>
      <w:r>
        <w:rPr>
          <w:color w:val="000000"/>
          <w:sz w:val="26"/>
          <w:szCs w:val="26"/>
        </w:rPr>
        <w:t>мусора;</w:t>
      </w:r>
    </w:p>
    <w:p w:rsidR="008B0E8F" w:rsidRDefault="008B0E8F" w:rsidP="00376748">
      <w:pPr>
        <w:spacing w:line="312" w:lineRule="exact"/>
        <w:ind w:left="20" w:right="20" w:firstLine="720"/>
        <w:jc w:val="both"/>
        <w:rPr>
          <w:color w:val="000000"/>
          <w:sz w:val="26"/>
          <w:szCs w:val="26"/>
        </w:rPr>
      </w:pPr>
      <w:r>
        <w:rPr>
          <w:color w:val="000000"/>
          <w:sz w:val="26"/>
          <w:szCs w:val="26"/>
        </w:rPr>
        <w:t>на индивидуальных земельных участках (частные домохозяйства, садовые и дачные участки) наличие емкостей (бочек) с водой или огнетушителей;</w:t>
      </w:r>
    </w:p>
    <w:p w:rsidR="00376748" w:rsidRDefault="00376748" w:rsidP="00376748">
      <w:pPr>
        <w:spacing w:line="312" w:lineRule="exact"/>
        <w:ind w:left="20" w:right="20" w:firstLine="720"/>
        <w:jc w:val="both"/>
        <w:rPr>
          <w:color w:val="000000"/>
          <w:sz w:val="26"/>
          <w:szCs w:val="26"/>
        </w:rPr>
      </w:pPr>
      <w:r>
        <w:rPr>
          <w:color w:val="000000"/>
          <w:sz w:val="26"/>
          <w:szCs w:val="26"/>
        </w:rPr>
        <w:t>проведение профилактической работы с детьми в целях исключения возникновения пожаров по причине детской шалости с огнем.</w:t>
      </w:r>
    </w:p>
    <w:p w:rsidR="008B0E8F" w:rsidRDefault="008B0E8F" w:rsidP="00376748">
      <w:pPr>
        <w:spacing w:line="312" w:lineRule="exact"/>
        <w:ind w:left="20" w:right="20" w:firstLine="720"/>
        <w:jc w:val="both"/>
        <w:rPr>
          <w:color w:val="000000"/>
          <w:sz w:val="26"/>
          <w:szCs w:val="26"/>
        </w:rPr>
      </w:pPr>
      <w:r>
        <w:rPr>
          <w:color w:val="000000"/>
          <w:sz w:val="26"/>
          <w:szCs w:val="26"/>
        </w:rPr>
        <w:t>5. Принять к сведению, что пребывание граждан в лесах и въезд транспортных сре</w:t>
      </w:r>
      <w:proofErr w:type="gramStart"/>
      <w:r>
        <w:rPr>
          <w:color w:val="000000"/>
          <w:sz w:val="26"/>
          <w:szCs w:val="26"/>
        </w:rPr>
        <w:t>дств в л</w:t>
      </w:r>
      <w:proofErr w:type="gramEnd"/>
      <w:r>
        <w:rPr>
          <w:color w:val="000000"/>
          <w:sz w:val="26"/>
          <w:szCs w:val="26"/>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8B0E8F" w:rsidRDefault="008B0E8F" w:rsidP="00376748">
      <w:pPr>
        <w:spacing w:line="312" w:lineRule="exact"/>
        <w:ind w:left="20" w:right="20" w:firstLine="720"/>
        <w:jc w:val="both"/>
        <w:rPr>
          <w:color w:val="000000"/>
          <w:sz w:val="26"/>
          <w:szCs w:val="26"/>
        </w:rPr>
      </w:pPr>
      <w:r>
        <w:rPr>
          <w:color w:val="000000"/>
          <w:sz w:val="26"/>
          <w:szCs w:val="26"/>
        </w:rPr>
        <w:t xml:space="preserve">6. </w:t>
      </w:r>
      <w:r w:rsidR="00D6693D">
        <w:rPr>
          <w:color w:val="000000"/>
          <w:sz w:val="26"/>
          <w:szCs w:val="26"/>
        </w:rPr>
        <w:t>П</w:t>
      </w:r>
      <w:r>
        <w:rPr>
          <w:color w:val="000000"/>
          <w:sz w:val="26"/>
          <w:szCs w:val="26"/>
        </w:rPr>
        <w:t>ринять участие в работе мобильных групп,</w:t>
      </w:r>
      <w:r w:rsidR="00D6693D">
        <w:rPr>
          <w:color w:val="000000"/>
          <w:sz w:val="26"/>
          <w:szCs w:val="26"/>
        </w:rPr>
        <w:t xml:space="preserve"> указанных в абзаце четвертом пункта 7 постановления Правительства Республики Марий Эл от 19 апреля 2022 г. № 185 «Об установлении особого противопожарного режима и ограничении пребывания граждан в лесах и въезда в них транспортных сре</w:t>
      </w:r>
      <w:proofErr w:type="gramStart"/>
      <w:r w:rsidR="00D6693D">
        <w:rPr>
          <w:color w:val="000000"/>
          <w:sz w:val="26"/>
          <w:szCs w:val="26"/>
        </w:rPr>
        <w:t>дств в гр</w:t>
      </w:r>
      <w:proofErr w:type="gramEnd"/>
      <w:r w:rsidR="00D6693D">
        <w:rPr>
          <w:color w:val="000000"/>
          <w:sz w:val="26"/>
          <w:szCs w:val="26"/>
        </w:rPr>
        <w:t>аницах лесничеств на территории Республики Марий Эл».</w:t>
      </w:r>
    </w:p>
    <w:p w:rsidR="00376748" w:rsidRDefault="00D6693D" w:rsidP="00376748">
      <w:pPr>
        <w:tabs>
          <w:tab w:val="left" w:pos="1009"/>
          <w:tab w:val="left" w:pos="1148"/>
        </w:tabs>
        <w:spacing w:line="312" w:lineRule="exact"/>
        <w:ind w:right="20" w:firstLine="709"/>
        <w:jc w:val="both"/>
        <w:rPr>
          <w:color w:val="000000"/>
          <w:sz w:val="26"/>
          <w:szCs w:val="26"/>
        </w:rPr>
      </w:pPr>
      <w:r>
        <w:rPr>
          <w:color w:val="000000"/>
          <w:sz w:val="26"/>
          <w:szCs w:val="26"/>
        </w:rPr>
        <w:t>7</w:t>
      </w:r>
      <w:r w:rsidR="00376748">
        <w:rPr>
          <w:color w:val="000000"/>
          <w:sz w:val="26"/>
          <w:szCs w:val="26"/>
        </w:rPr>
        <w:t>. Организовать:</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своевременную очистку </w:t>
      </w:r>
      <w:r w:rsidR="00D6693D">
        <w:rPr>
          <w:color w:val="000000"/>
          <w:sz w:val="26"/>
          <w:szCs w:val="26"/>
        </w:rPr>
        <w:t xml:space="preserve">мест общего пользования </w:t>
      </w:r>
      <w:r>
        <w:rPr>
          <w:color w:val="000000"/>
          <w:sz w:val="26"/>
          <w:szCs w:val="26"/>
        </w:rPr>
        <w:t>территорий населенных пунктов от горючих отходов, мусора и сухой травы;</w:t>
      </w:r>
    </w:p>
    <w:p w:rsidR="00376748" w:rsidRDefault="00376748" w:rsidP="00376748">
      <w:pPr>
        <w:spacing w:line="312" w:lineRule="exact"/>
        <w:ind w:left="20" w:right="20" w:firstLine="720"/>
        <w:jc w:val="both"/>
        <w:rPr>
          <w:color w:val="000000"/>
          <w:sz w:val="26"/>
          <w:szCs w:val="26"/>
        </w:rPr>
      </w:pPr>
      <w:r>
        <w:rPr>
          <w:color w:val="000000"/>
          <w:sz w:val="26"/>
          <w:szCs w:val="26"/>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376748" w:rsidRDefault="00376748" w:rsidP="00376748">
      <w:pPr>
        <w:spacing w:line="312" w:lineRule="exact"/>
        <w:ind w:left="20" w:right="20" w:firstLine="720"/>
        <w:jc w:val="both"/>
        <w:rPr>
          <w:color w:val="000000"/>
          <w:sz w:val="26"/>
          <w:szCs w:val="26"/>
        </w:rPr>
      </w:pPr>
      <w:r>
        <w:rPr>
          <w:color w:val="000000"/>
          <w:sz w:val="26"/>
          <w:szCs w:val="26"/>
        </w:rPr>
        <w:t>устройство минерализованных полос вокруг населенных пунктов, подверженных угрозе лесных пожаров;</w:t>
      </w:r>
    </w:p>
    <w:p w:rsidR="0077085A" w:rsidRDefault="00376748" w:rsidP="00021B62">
      <w:pPr>
        <w:spacing w:line="312" w:lineRule="exact"/>
        <w:ind w:left="20" w:right="20" w:firstLine="720"/>
        <w:jc w:val="both"/>
        <w:rPr>
          <w:color w:val="000000"/>
          <w:sz w:val="26"/>
          <w:szCs w:val="26"/>
        </w:rPr>
      </w:pPr>
      <w:proofErr w:type="gramStart"/>
      <w:r>
        <w:rPr>
          <w:color w:val="000000"/>
          <w:sz w:val="26"/>
          <w:szCs w:val="26"/>
        </w:rPr>
        <w:t xml:space="preserve">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w:t>
      </w:r>
      <w:r w:rsidR="003D3F07">
        <w:rPr>
          <w:color w:val="000000"/>
          <w:sz w:val="26"/>
          <w:szCs w:val="26"/>
        </w:rPr>
        <w:t xml:space="preserve">  </w:t>
      </w:r>
      <w:r>
        <w:rPr>
          <w:color w:val="000000"/>
          <w:sz w:val="26"/>
          <w:szCs w:val="26"/>
        </w:rPr>
        <w:t>том</w:t>
      </w:r>
      <w:r w:rsidR="003D3F07">
        <w:rPr>
          <w:color w:val="000000"/>
          <w:sz w:val="26"/>
          <w:szCs w:val="26"/>
        </w:rPr>
        <w:t xml:space="preserve">   </w:t>
      </w:r>
      <w:r>
        <w:rPr>
          <w:color w:val="000000"/>
          <w:sz w:val="26"/>
          <w:szCs w:val="26"/>
        </w:rPr>
        <w:t xml:space="preserve"> числе </w:t>
      </w:r>
      <w:r w:rsidR="003D3F07">
        <w:rPr>
          <w:color w:val="000000"/>
          <w:sz w:val="26"/>
          <w:szCs w:val="26"/>
        </w:rPr>
        <w:t xml:space="preserve">   </w:t>
      </w:r>
      <w:r>
        <w:rPr>
          <w:color w:val="000000"/>
          <w:sz w:val="26"/>
          <w:szCs w:val="26"/>
        </w:rPr>
        <w:t xml:space="preserve">на </w:t>
      </w:r>
      <w:r w:rsidR="003D3F07">
        <w:rPr>
          <w:color w:val="000000"/>
          <w:sz w:val="26"/>
          <w:szCs w:val="26"/>
        </w:rPr>
        <w:t xml:space="preserve">   </w:t>
      </w:r>
      <w:r>
        <w:rPr>
          <w:color w:val="000000"/>
          <w:sz w:val="26"/>
          <w:szCs w:val="26"/>
        </w:rPr>
        <w:t xml:space="preserve">земельных </w:t>
      </w:r>
      <w:r w:rsidR="003D3F07">
        <w:rPr>
          <w:color w:val="000000"/>
          <w:sz w:val="26"/>
          <w:szCs w:val="26"/>
        </w:rPr>
        <w:t xml:space="preserve">   </w:t>
      </w:r>
      <w:r>
        <w:rPr>
          <w:color w:val="000000"/>
          <w:sz w:val="26"/>
          <w:szCs w:val="26"/>
        </w:rPr>
        <w:t>участках,</w:t>
      </w:r>
      <w:r w:rsidR="003D3F07">
        <w:rPr>
          <w:color w:val="000000"/>
          <w:sz w:val="26"/>
          <w:szCs w:val="26"/>
        </w:rPr>
        <w:t xml:space="preserve">    </w:t>
      </w:r>
      <w:r>
        <w:rPr>
          <w:color w:val="000000"/>
          <w:sz w:val="26"/>
          <w:szCs w:val="26"/>
        </w:rPr>
        <w:t xml:space="preserve">непосредственно </w:t>
      </w:r>
      <w:r w:rsidR="003D3F07">
        <w:rPr>
          <w:color w:val="000000"/>
          <w:sz w:val="26"/>
          <w:szCs w:val="26"/>
        </w:rPr>
        <w:t xml:space="preserve">  </w:t>
      </w:r>
      <w:r>
        <w:rPr>
          <w:color w:val="000000"/>
          <w:sz w:val="26"/>
          <w:szCs w:val="26"/>
        </w:rPr>
        <w:t xml:space="preserve">примыкающих </w:t>
      </w:r>
      <w:r w:rsidR="003D3F07">
        <w:rPr>
          <w:color w:val="000000"/>
          <w:sz w:val="26"/>
          <w:szCs w:val="26"/>
        </w:rPr>
        <w:t xml:space="preserve">     </w:t>
      </w:r>
      <w:r>
        <w:rPr>
          <w:color w:val="000000"/>
          <w:sz w:val="26"/>
          <w:szCs w:val="26"/>
        </w:rPr>
        <w:t xml:space="preserve">к </w:t>
      </w:r>
      <w:proofErr w:type="gramEnd"/>
    </w:p>
    <w:p w:rsidR="00376748" w:rsidRDefault="00376748" w:rsidP="003D3F07">
      <w:pPr>
        <w:spacing w:line="312" w:lineRule="exact"/>
        <w:ind w:left="20" w:right="20"/>
        <w:jc w:val="both"/>
        <w:rPr>
          <w:color w:val="000000"/>
          <w:sz w:val="26"/>
          <w:szCs w:val="26"/>
        </w:rPr>
      </w:pPr>
      <w:r>
        <w:rPr>
          <w:color w:val="000000"/>
          <w:sz w:val="26"/>
          <w:szCs w:val="26"/>
        </w:rPr>
        <w:t>лесам, сжигания мусора и отходов, разведения костров, топки печей, кухонных очагов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376748" w:rsidRDefault="00376748" w:rsidP="00376748">
      <w:pPr>
        <w:spacing w:line="312" w:lineRule="exact"/>
        <w:ind w:left="20" w:right="20" w:firstLine="720"/>
        <w:jc w:val="both"/>
        <w:rPr>
          <w:color w:val="000000"/>
          <w:sz w:val="26"/>
          <w:szCs w:val="26"/>
        </w:rPr>
      </w:pPr>
      <w:r>
        <w:rPr>
          <w:color w:val="000000"/>
          <w:sz w:val="26"/>
          <w:szCs w:val="26"/>
        </w:rPr>
        <w:t>патрулирование населенных пунктов силами населения и членов добровольных пожарных формирований;</w:t>
      </w:r>
    </w:p>
    <w:p w:rsidR="00376748" w:rsidRDefault="00376748" w:rsidP="00376748">
      <w:pPr>
        <w:spacing w:line="312" w:lineRule="exact"/>
        <w:ind w:left="20" w:right="20" w:firstLine="720"/>
        <w:jc w:val="both"/>
        <w:rPr>
          <w:color w:val="000000"/>
          <w:sz w:val="26"/>
          <w:szCs w:val="26"/>
        </w:rPr>
      </w:pPr>
      <w:r>
        <w:rPr>
          <w:color w:val="000000"/>
          <w:sz w:val="26"/>
          <w:szCs w:val="26"/>
        </w:rPr>
        <w:lastRenderedPageBreak/>
        <w:t>подготовку имеющейся водовозной и землеройной техники для возможного использования в тушении пожаров;</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в целях своевременного обнаружения пожаров круглосуточное дежурство граждан населенных пунктов </w:t>
      </w:r>
      <w:r w:rsidR="00021B62">
        <w:rPr>
          <w:color w:val="000000"/>
          <w:sz w:val="26"/>
          <w:szCs w:val="26"/>
        </w:rPr>
        <w:t>поселения</w:t>
      </w:r>
      <w:r>
        <w:rPr>
          <w:color w:val="000000"/>
          <w:sz w:val="26"/>
          <w:szCs w:val="26"/>
        </w:rPr>
        <w:t>;</w:t>
      </w:r>
    </w:p>
    <w:p w:rsidR="00376748" w:rsidRDefault="00376748" w:rsidP="00376748">
      <w:pPr>
        <w:spacing w:line="312" w:lineRule="exact"/>
        <w:ind w:left="20" w:right="20" w:firstLine="720"/>
        <w:jc w:val="both"/>
        <w:rPr>
          <w:color w:val="000000"/>
          <w:sz w:val="26"/>
          <w:szCs w:val="26"/>
        </w:rPr>
      </w:pPr>
      <w:r>
        <w:rPr>
          <w:color w:val="000000"/>
          <w:sz w:val="26"/>
          <w:szCs w:val="26"/>
        </w:rPr>
        <w:t>при необходимости привлечение населения для локализации пожаров вне границ населенных пунктов;</w:t>
      </w:r>
    </w:p>
    <w:p w:rsidR="00376748" w:rsidRDefault="00376748" w:rsidP="00376748">
      <w:pPr>
        <w:spacing w:line="302" w:lineRule="exact"/>
        <w:ind w:left="20" w:right="20" w:firstLine="720"/>
        <w:jc w:val="both"/>
        <w:rPr>
          <w:color w:val="000000"/>
          <w:sz w:val="26"/>
          <w:szCs w:val="26"/>
        </w:rPr>
      </w:pPr>
      <w:r>
        <w:rPr>
          <w:color w:val="000000"/>
          <w:sz w:val="26"/>
          <w:szCs w:val="26"/>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3941F7" w:rsidRDefault="00376748" w:rsidP="00376748">
      <w:pPr>
        <w:spacing w:line="302" w:lineRule="exact"/>
        <w:ind w:left="20" w:right="20" w:firstLine="720"/>
        <w:jc w:val="both"/>
        <w:rPr>
          <w:color w:val="000000"/>
          <w:sz w:val="26"/>
          <w:szCs w:val="26"/>
        </w:rPr>
      </w:pPr>
      <w:r>
        <w:rPr>
          <w:color w:val="000000"/>
          <w:sz w:val="26"/>
          <w:szCs w:val="26"/>
        </w:rPr>
        <w:t>осуществление дополнительных мер пожарной безопасности, установленных законодательством Российской Федерации.</w:t>
      </w:r>
    </w:p>
    <w:p w:rsidR="00376748" w:rsidRDefault="00394A93" w:rsidP="00376748">
      <w:pPr>
        <w:spacing w:line="302" w:lineRule="exact"/>
        <w:ind w:left="20" w:right="20" w:firstLine="720"/>
        <w:jc w:val="both"/>
        <w:rPr>
          <w:color w:val="000000"/>
          <w:sz w:val="26"/>
          <w:szCs w:val="26"/>
        </w:rPr>
      </w:pPr>
      <w:proofErr w:type="gramStart"/>
      <w:r>
        <w:rPr>
          <w:color w:val="000000"/>
          <w:sz w:val="26"/>
          <w:szCs w:val="26"/>
        </w:rPr>
        <w:t>8</w:t>
      </w:r>
      <w:r w:rsidR="00376748">
        <w:rPr>
          <w:color w:val="000000"/>
          <w:sz w:val="26"/>
          <w:szCs w:val="26"/>
        </w:rPr>
        <w:t>.В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w:t>
      </w:r>
      <w:r w:rsidR="009C1338">
        <w:rPr>
          <w:color w:val="000000"/>
          <w:sz w:val="26"/>
          <w:szCs w:val="26"/>
        </w:rPr>
        <w:t>х правонарушениях и статьей 18</w:t>
      </w:r>
      <w:r w:rsidR="00376748">
        <w:rPr>
          <w:color w:val="000000"/>
          <w:sz w:val="26"/>
          <w:szCs w:val="26"/>
        </w:rPr>
        <w:t xml:space="preserve">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w:t>
      </w:r>
      <w:proofErr w:type="gramEnd"/>
      <w:r w:rsidR="00376748">
        <w:rPr>
          <w:color w:val="000000"/>
          <w:sz w:val="26"/>
          <w:szCs w:val="26"/>
        </w:rPr>
        <w:t xml:space="preserve"> уголовной ответственности, предусмотренной статьей 261 Уголовного кодекса Российской Федерации.</w:t>
      </w:r>
    </w:p>
    <w:p w:rsidR="00376748" w:rsidRDefault="00394A93" w:rsidP="00376748">
      <w:pPr>
        <w:tabs>
          <w:tab w:val="left" w:pos="630"/>
        </w:tabs>
        <w:suppressAutoHyphens/>
        <w:ind w:firstLine="851"/>
        <w:jc w:val="both"/>
        <w:rPr>
          <w:sz w:val="26"/>
          <w:szCs w:val="26"/>
          <w:lang w:eastAsia="ar-SA"/>
        </w:rPr>
      </w:pPr>
      <w:r>
        <w:rPr>
          <w:sz w:val="26"/>
          <w:szCs w:val="26"/>
          <w:lang w:eastAsia="ar-SA"/>
        </w:rPr>
        <w:t xml:space="preserve">9. </w:t>
      </w:r>
      <w:r w:rsidR="00376748">
        <w:rPr>
          <w:sz w:val="26"/>
          <w:szCs w:val="26"/>
          <w:lang w:eastAsia="ar-SA"/>
        </w:rPr>
        <w:t>Контроль исполнения требований распоряжения оставляю за собой.</w:t>
      </w:r>
    </w:p>
    <w:p w:rsidR="001F08D8" w:rsidRDefault="001F08D8" w:rsidP="00376748">
      <w:pPr>
        <w:tabs>
          <w:tab w:val="left" w:pos="630"/>
        </w:tabs>
        <w:suppressAutoHyphens/>
        <w:ind w:firstLine="851"/>
        <w:jc w:val="both"/>
        <w:rPr>
          <w:sz w:val="26"/>
          <w:szCs w:val="26"/>
          <w:lang w:eastAsia="ar-SA"/>
        </w:rPr>
      </w:pPr>
    </w:p>
    <w:p w:rsidR="001F08D8" w:rsidRDefault="001F08D8" w:rsidP="00376748">
      <w:pPr>
        <w:tabs>
          <w:tab w:val="left" w:pos="630"/>
        </w:tabs>
        <w:suppressAutoHyphens/>
        <w:ind w:firstLine="851"/>
        <w:jc w:val="both"/>
        <w:rPr>
          <w:sz w:val="26"/>
          <w:szCs w:val="26"/>
          <w:lang w:eastAsia="ar-SA"/>
        </w:rPr>
      </w:pPr>
    </w:p>
    <w:p w:rsidR="00021B62" w:rsidRDefault="00021B62" w:rsidP="00376748">
      <w:pPr>
        <w:tabs>
          <w:tab w:val="left" w:pos="630"/>
        </w:tabs>
        <w:suppressAutoHyphens/>
        <w:ind w:firstLine="851"/>
        <w:jc w:val="both"/>
        <w:rPr>
          <w:sz w:val="26"/>
          <w:szCs w:val="26"/>
          <w:lang w:eastAsia="ar-SA"/>
        </w:rPr>
      </w:pPr>
    </w:p>
    <w:p w:rsidR="00021B62" w:rsidRDefault="00021B62" w:rsidP="00376748">
      <w:pPr>
        <w:tabs>
          <w:tab w:val="left" w:pos="630"/>
        </w:tabs>
        <w:suppressAutoHyphens/>
        <w:ind w:firstLine="851"/>
        <w:jc w:val="both"/>
        <w:rPr>
          <w:sz w:val="26"/>
          <w:szCs w:val="26"/>
          <w:lang w:eastAsia="ar-SA"/>
        </w:rPr>
      </w:pPr>
    </w:p>
    <w:p w:rsidR="00376748" w:rsidRDefault="00376748" w:rsidP="00376748">
      <w:pPr>
        <w:tabs>
          <w:tab w:val="left" w:pos="630"/>
        </w:tabs>
        <w:suppressAutoHyphens/>
        <w:ind w:firstLine="851"/>
        <w:jc w:val="both"/>
        <w:rPr>
          <w:sz w:val="26"/>
          <w:szCs w:val="26"/>
          <w:lang w:eastAsia="ar-SA"/>
        </w:rPr>
      </w:pPr>
    </w:p>
    <w:p w:rsidR="00376748" w:rsidRDefault="00584A4F" w:rsidP="00584A4F">
      <w:pPr>
        <w:rPr>
          <w:sz w:val="26"/>
          <w:szCs w:val="26"/>
        </w:rPr>
      </w:pPr>
      <w:r>
        <w:rPr>
          <w:sz w:val="26"/>
          <w:szCs w:val="26"/>
        </w:rPr>
        <w:t xml:space="preserve">Глава Красноярской </w:t>
      </w:r>
      <w:r w:rsidR="00376748">
        <w:rPr>
          <w:sz w:val="26"/>
          <w:szCs w:val="26"/>
        </w:rPr>
        <w:t xml:space="preserve">сельской администрации                       </w:t>
      </w:r>
      <w:r>
        <w:rPr>
          <w:sz w:val="26"/>
          <w:szCs w:val="26"/>
        </w:rPr>
        <w:t xml:space="preserve">         Д.В. Желудкин</w:t>
      </w:r>
      <w:r w:rsidR="00376748">
        <w:rPr>
          <w:sz w:val="26"/>
          <w:szCs w:val="26"/>
        </w:rPr>
        <w:t xml:space="preserve">                     </w:t>
      </w:r>
      <w:r w:rsidR="003D3F07">
        <w:rPr>
          <w:sz w:val="26"/>
          <w:szCs w:val="26"/>
        </w:rPr>
        <w:t xml:space="preserve">                            </w:t>
      </w:r>
    </w:p>
    <w:p w:rsidR="004D3C25" w:rsidRDefault="004D3C25"/>
    <w:sectPr w:rsidR="004D3C25" w:rsidSect="0077085A">
      <w:pgSz w:w="11906" w:h="16838"/>
      <w:pgMar w:top="624" w:right="680"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6748"/>
    <w:rsid w:val="00021B62"/>
    <w:rsid w:val="00176F14"/>
    <w:rsid w:val="001E31F4"/>
    <w:rsid w:val="001F08D8"/>
    <w:rsid w:val="002022F1"/>
    <w:rsid w:val="00241AB0"/>
    <w:rsid w:val="00264B07"/>
    <w:rsid w:val="003240BD"/>
    <w:rsid w:val="00376748"/>
    <w:rsid w:val="003941F7"/>
    <w:rsid w:val="00394A93"/>
    <w:rsid w:val="003D3F07"/>
    <w:rsid w:val="00405348"/>
    <w:rsid w:val="004D02C8"/>
    <w:rsid w:val="004D3C25"/>
    <w:rsid w:val="00584A4F"/>
    <w:rsid w:val="00650A7C"/>
    <w:rsid w:val="0077085A"/>
    <w:rsid w:val="008B0E8F"/>
    <w:rsid w:val="009927B2"/>
    <w:rsid w:val="009C1338"/>
    <w:rsid w:val="00A77339"/>
    <w:rsid w:val="00B46B69"/>
    <w:rsid w:val="00BF3F9E"/>
    <w:rsid w:val="00D6693D"/>
    <w:rsid w:val="00EE38CE"/>
    <w:rsid w:val="00EE6ECD"/>
    <w:rsid w:val="00F87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74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45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1048</Words>
  <Characters>5977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cp:revision>
  <cp:lastPrinted>2022-06-17T06:12:00Z</cp:lastPrinted>
  <dcterms:created xsi:type="dcterms:W3CDTF">2021-04-28T14:00:00Z</dcterms:created>
  <dcterms:modified xsi:type="dcterms:W3CDTF">2022-07-11T11:52:00Z</dcterms:modified>
</cp:coreProperties>
</file>